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Masculine Roles Displayed Through the Music of Morgan Wallen</w:t>
      </w:r>
    </w:p>
    <w:p w:rsidR="00000000" w:rsidDel="00000000" w:rsidP="00000000" w:rsidRDefault="00000000" w:rsidRPr="00000000" w14:paraId="00000006">
      <w:pPr>
        <w:spacing w:line="48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Brooke Hite</w:t>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COM2160 Human Relationships and Communication</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Kneller</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25, 2025</w:t>
      </w:r>
    </w:p>
    <w:p w:rsidR="00000000" w:rsidDel="00000000" w:rsidP="00000000" w:rsidRDefault="00000000" w:rsidRPr="00000000" w14:paraId="0000000B">
      <w:pPr>
        <w:spacing w:line="48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explores how masculine roles in relationships are portrayed through popular media. Morgan Wallen’s 2023 country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is used as a case study. Guided by social identity theory (Tajfel &amp; Turner, 1986), the study analyzes how Wallen’s lyrics influence listeners' perceptions of male expectations in romantic relationships. Using the lyrical analysis of the album’s 36 songs, recurring themes were compared to established relationship expectations including love styles (Lee, 1988), love languages (Chapman, 1995), and attachment theory (Bartholomew, 1990). Findings suggest that Wallen frequently reflects a ludic love style, treating love as casual and playful, while also showing elements of affirmation, support, and preoccupied attachment. These portrayals create a mixed image of masculinity that mixes emotional detachment with vulnerability and a need for validation. The paper concludes that Wallen’s music not only entertains but also contributes to shaping current social expectations of masculinity in relationships.</w:t>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10">
      <w:pPr>
        <w:spacing w:line="480" w:lineRule="auto"/>
        <w:rPr>
          <w:rFonts w:ascii="Times New Roman" w:cs="Times New Roman" w:eastAsia="Times New Roman" w:hAnsi="Times New Roman"/>
        </w:rPr>
      </w:pPr>
      <w:bookmarkStart w:colFirst="0" w:colLast="0" w:name="_heading=h.izazh4fdwoaj" w:id="0"/>
      <w:bookmarkEnd w:id="0"/>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The influence of masculine roles in relationships through popular media is prevalent. The social identity theory is the assumption that media content influences its audience’s social identity and understanding of roles in key societies and cultural groups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(Tajfel &amp; Turner, 1986). In simpler terms, the social identity theory gives consumers a “blueprint” of standards in relationships and other aspects of life. According to McIntyre, 2024, “The country artist [Morgan Wallen] appears at No. 1 on the lists of the most popular songs and albums in America last year.” The new and recently popular country artist Morgan Wallen has taken over the country music genre, therefore, he has a major influence on his listeners. Furthermore, “Wallen earned the most-consumed album of 2023 in the U.S. with his comeback set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(McIntyre, 2024). The 2023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album by Morgan Wallen is extremely popular in the country music genre. Due to its popularity, Morgan Wallen’s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album has an influence on the way his listeners perceive masculine roles in relationships. Masculine identity in relationships is used as an example in Morgan Wallen's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through narratives of love styles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(Lee, 1988), love languages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(Chapman, 1995), and attachment theories (Bartholomew, 1990). </w:t>
      </w:r>
    </w:p>
    <w:p w:rsidR="00000000" w:rsidDel="00000000" w:rsidP="00000000" w:rsidRDefault="00000000" w:rsidRPr="00000000" w14:paraId="00000011">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Method</w:t>
      </w:r>
    </w:p>
    <w:p w:rsidR="00000000" w:rsidDel="00000000" w:rsidP="00000000" w:rsidRDefault="00000000" w:rsidRPr="00000000" w14:paraId="00000012">
      <w:pPr>
        <w:spacing w:line="480" w:lineRule="auto"/>
        <w:rPr>
          <w:rFonts w:ascii="Times New Roman" w:cs="Times New Roman" w:eastAsia="Times New Roman" w:hAnsi="Times New Roman"/>
        </w:rPr>
      </w:pPr>
      <w:bookmarkStart w:colFirst="0" w:colLast="0" w:name="_heading=h.bp4nlth77b0c" w:id="1"/>
      <w:bookmarkEnd w:id="1"/>
      <w:r w:rsidDel="00000000" w:rsidR="00000000" w:rsidRPr="00000000">
        <w:rPr>
          <w:rFonts w:ascii="Times New Roman" w:cs="Times New Roman" w:eastAsia="Times New Roman" w:hAnsi="Times New Roman"/>
          <w:rtl w:val="0"/>
        </w:rPr>
        <w:tab/>
        <w:t xml:space="preserve">An analysis of lyrical content in the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by Morgan Wallen was done to determine how masculine roles are displayed through his most popular album. This specific album was chosen due to its current popularity and prevalence in the country music industry. The complete lyrics for all 36 songs on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album was obtained from the website Genius. “Genius is the world’s biggest collection of song lyrics and musical knowledge”. To analyze the lyrical content of Morgan Wallen’s album, I first had to become somewhat familiar with his lyrics. Since I have listened to Morgan Wallen’s music in the past, I was familiar with the songs and lyrics. Then, the album was listened to from start to finish while taking note on the familiar and reoccurring themes throughout the album. The reoccurring themes were then compared to themes relating to masculine roles in relationships. Many reoccurring themes were noticed and conclusions relating to the social identity theory were drawn. </w:t>
      </w:r>
    </w:p>
    <w:p w:rsidR="00000000" w:rsidDel="00000000" w:rsidP="00000000" w:rsidRDefault="00000000" w:rsidRPr="00000000" w14:paraId="00000013">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Findings</w:t>
      </w:r>
    </w:p>
    <w:p w:rsidR="00000000" w:rsidDel="00000000" w:rsidP="00000000" w:rsidRDefault="00000000" w:rsidRPr="00000000" w14:paraId="0000001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Lee’s love styles</w:t>
      </w:r>
      <w:r w:rsidDel="00000000" w:rsidR="00000000" w:rsidRPr="00000000">
        <w:rPr>
          <w:rFonts w:ascii="Times New Roman" w:cs="Times New Roman" w:eastAsia="Times New Roman" w:hAnsi="Times New Roman"/>
          <w:rtl w:val="0"/>
        </w:rPr>
        <w:t xml:space="preserve"> theory is the model of how people love; it can be thought of as the ideologies that drive behavior and attitudes (Lee, 1988). Lee’s love styles are displayed throughout the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by Morgan Wallen; furthermore, the ludic love style is the most prevalent. The ludic love style is the casual type of love style involving people who look at love to be a “game”. An example of the lyrical content that shows the ludic love style is in the song “Money on Me”. The lyrics state “Lookin' for a number you ain't ever gonna call again I got you, I'll type it in”. These lyrics show that he is the type of partner that is only interested in hanging out, having fun, and possibly getting sexually involved with a partner. In addition, the song “Money On Me” also has the lyrics stating “Change your last name while the church bells chime, a soft place to land, arms you can trust I ain't a bettin' man but, baby, if I was honestly, I wouldn't put my money on me”. These lyrics show that the artist, Morgan Wallen, feels that he cannot have a long-term relationship. In addition, Morgan Wallen may feel as though he is unworthy of having a committed, long-term relationship. The ludic love style is shown throughout the album but more prominently in the song “Money On 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36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love language theory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developed by Chapman,1995, includes the five key ways that love is communicated inwardly between partners and outwardly to others. In the album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One Thing At A Time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affirmation and support and time together love languages are conveyed. The affirmation and supporting love style is the behavior of being encouraging, supportive, and complementary towards a romantic partner. An example of the affirmation and support love style is in the song “Thought You Should Know”; the lyrics state “I got me a new girl down in Jefferson City and she lets me fish whenever I want to”. These lyrics convey the idea that Morgan Wallen’s romantic partner is being encouraging and supportive of his hobbies and allowing him the time to do that. It is shown that the supportive trait is important to the artist. The time together love style is the behavior of spending time together and participating in shared activities. The time together love language is shown in the song “180 (Lifestyle)”. The lyrics state “She’s lovin’ on me and shes lovin’ that lifestyle; She don’t come from it but, nah, she ain’t running from it…” These lyrics convey the idea that Morgan Wallen and his partner share the same kind of love for the county lifestyle. Through the lyrics, Wallen conveys the idea that sharing a love for the country life is very important to him and he is attracted to his partner due to the shared love. Throughout the album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One Thing At A Time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Wallen displays the affirmation and support, and time together love languages through the lyrical content of the album. </w:t>
      </w:r>
    </w:p>
    <w:p w:rsidR="00000000" w:rsidDel="00000000" w:rsidP="00000000" w:rsidRDefault="00000000" w:rsidRPr="00000000" w14:paraId="0000001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The attachment theory</w:t>
      </w:r>
      <w:r w:rsidDel="00000000" w:rsidR="00000000" w:rsidRPr="00000000">
        <w:rPr>
          <w:rFonts w:ascii="Times New Roman" w:cs="Times New Roman" w:eastAsia="Times New Roman" w:hAnsi="Times New Roman"/>
          <w:rtl w:val="0"/>
        </w:rPr>
        <w:t xml:space="preserve">, developed by Bartholomew, 1990, is the model that describes how people “attach” themselves to partners based on their image of themselves and others. In the lyrical content of the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by Morgan Wallen, the preoccupied attachment style is shown. The preoccupied attachment style includes those who are highly dependent on relationships, need validation from others, and get down on themselves. An example of the preoccupied attachment style is in the song “Tennessee Numbers”. The lyrics state “There used to be a bunch of hearts right there beside my name, she used to never miss one, but these days that girl just lets it ring”. These lyrics show that the artist, Wallen, is seeking validation and attention from a certain love interest; however, that love interest is not interested in giving it to him. These lyrics display the “you’re fine, I am not fine” model of self and others. In addition, in the song “Sunrise”, the lyrics state “You're the memories I'm drinkin', you're the thoughts I'm always thinkin', girl, it don't matter how far I run, you're the one that I can't run from”. These lyrics convey the idea that Wallen needs approval and validation from the love interest. He is upset in the lyrics because he does not hear from the person who he was once in a relationship with. The preoccupied attachment style is displayed throughout the </w:t>
      </w:r>
      <w:r w:rsidDel="00000000" w:rsidR="00000000" w:rsidRPr="00000000">
        <w:rPr>
          <w:rFonts w:ascii="Times New Roman" w:cs="Times New Roman" w:eastAsia="Times New Roman" w:hAnsi="Times New Roman"/>
          <w:i w:val="1"/>
          <w:iCs w:val="1"/>
          <w:rtl w:val="0"/>
        </w:rPr>
        <w:t xml:space="preserve">One Thing At A Tine</w:t>
      </w:r>
      <w:r w:rsidDel="00000000" w:rsidR="00000000" w:rsidRPr="00000000">
        <w:rPr>
          <w:rFonts w:ascii="Times New Roman" w:cs="Times New Roman" w:eastAsia="Times New Roman" w:hAnsi="Times New Roman"/>
          <w:rtl w:val="0"/>
        </w:rPr>
        <w:t xml:space="preserve"> album.</w:t>
      </w:r>
    </w:p>
    <w:p w:rsidR="00000000" w:rsidDel="00000000" w:rsidP="00000000" w:rsidRDefault="00000000" w:rsidRPr="00000000" w14:paraId="00000017">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Discussion</w:t>
      </w:r>
    </w:p>
    <w:p w:rsidR="00000000" w:rsidDel="00000000" w:rsidP="00000000" w:rsidRDefault="00000000" w:rsidRPr="00000000" w14:paraId="0000001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Morgan Wallen’s lyrical content in the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can be very influential on consumers expectations of masculine roles in relationships. The portrayal of the ludic love style (Lee, 1998) shows an emotionally distant view on love. This frequent portrayal of the ludic love style may lead his listeners to believe the narrative that masculine roles in relationships are generally emotionally unavailable or unable to commit. The way Wallen displays love styles also aligns with the preoccupied attachment theory (Bartholomew, 1990). Wallen shows himself to be highly dependent and in constant need of validation while at the same time, doubting his ability to be in a long-term, committed relationship. The preoccupied attachment theory may lead listeners to believe that men cannot be loyal and only need the validation from romantic partners. Even so, the love languages (Chapman, 1995) Wallen shows including affirmation and support and time together, show a more vulnerable side of masculine roles in relationships. These love languages show that men are willing to fall in love and display love towards a potential partner. From the perspective of the social identity theory (Tajfel &amp; Turner, 1986), these differing themes may influence the consumers of Morgan Wallens music to have a similar expectation of relationships as that displayed through the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album by Morgan Wallen. Wallen’s popularity has a major effect on the behaviors and expectations of the consumers of his music. </w:t>
      </w:r>
    </w:p>
    <w:p w:rsidR="00000000" w:rsidDel="00000000" w:rsidP="00000000" w:rsidRDefault="00000000" w:rsidRPr="00000000" w14:paraId="00000019">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w:t>
      </w:r>
    </w:p>
    <w:p w:rsidR="00000000" w:rsidDel="00000000" w:rsidP="00000000" w:rsidRDefault="00000000" w:rsidRPr="00000000" w14:paraId="0000001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conclusion, the album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by Morgan Wallen is more than just a popular album in the music industry; this album serves as a “blueprint” for the expectation of masculine roles in relationships. By analyzing the album and paying close attention to the themes involving love styles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(Lee, 1988), love languages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(Chapman, 1995), and attachment theories (Bartholomew, 1990), the communicated expectations in a relationship become clear. Morgan Wallen’s music shows a mix of emotional detachment, vulnerability, and need for validation. These themes through the lens of the social identity theory (Tajfel &amp; Turner, 1986) suggest that listeners may use Wallen’s music as a “blueprint” for their own relationship expectations. With his ongoing popularity, Morgan Wallen plays a major role on the influence of masculine roles in relationships.</w:t>
      </w:r>
    </w:p>
    <w:p w:rsidR="00000000" w:rsidDel="00000000" w:rsidP="00000000" w:rsidRDefault="00000000" w:rsidRPr="00000000" w14:paraId="0000001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Bartholomew, K. (1990). Avoidance of intimacy: An attachment perspective. </w:t>
      </w:r>
      <w:r w:rsidDel="00000000" w:rsidR="00000000" w:rsidRPr="00000000">
        <w:rPr>
          <w:rFonts w:ascii="Times New Roman" w:cs="Times New Roman" w:eastAsia="Times New Roman" w:hAnsi="Times New Roman"/>
          <w:i w:val="1"/>
          <w:iCs w:val="1"/>
          <w:rtl w:val="0"/>
        </w:rPr>
        <w:t xml:space="preserve">Journal of Social and Personal Relationships, 7</w:t>
      </w:r>
      <w:r w:rsidDel="00000000" w:rsidR="00000000" w:rsidRPr="00000000">
        <w:rPr>
          <w:rFonts w:ascii="Times New Roman" w:cs="Times New Roman" w:eastAsia="Times New Roman" w:hAnsi="Times New Roman"/>
          <w:rtl w:val="0"/>
        </w:rPr>
        <w:t xml:space="preserve">(2), 147–178.</w:t>
      </w:r>
    </w:p>
    <w:p w:rsidR="00000000" w:rsidDel="00000000" w:rsidP="00000000" w:rsidRDefault="00000000" w:rsidRPr="00000000" w14:paraId="0000001F">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Chapman, G. D. (1995). </w:t>
      </w:r>
      <w:r w:rsidDel="00000000" w:rsidR="00000000" w:rsidRPr="00000000">
        <w:rPr>
          <w:rFonts w:ascii="Times New Roman" w:cs="Times New Roman" w:eastAsia="Times New Roman" w:hAnsi="Times New Roman"/>
          <w:i w:val="1"/>
          <w:iCs w:val="1"/>
          <w:rtl w:val="0"/>
        </w:rPr>
        <w:t xml:space="preserve">The five love languages: How to express heartfelt commitment to your mate</w:t>
      </w:r>
      <w:r w:rsidDel="00000000" w:rsidR="00000000" w:rsidRPr="00000000">
        <w:rPr>
          <w:rFonts w:ascii="Times New Roman" w:cs="Times New Roman" w:eastAsia="Times New Roman" w:hAnsi="Times New Roman"/>
          <w:rtl w:val="0"/>
        </w:rPr>
        <w:t xml:space="preserve">. Northfield Press.</w:t>
      </w:r>
    </w:p>
    <w:p w:rsidR="00000000" w:rsidDel="00000000" w:rsidP="00000000" w:rsidRDefault="00000000" w:rsidRPr="00000000" w14:paraId="00000020">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J. A. (1973). </w:t>
      </w:r>
      <w:r w:rsidDel="00000000" w:rsidR="00000000" w:rsidRPr="00000000">
        <w:rPr>
          <w:rFonts w:ascii="Times New Roman" w:cs="Times New Roman" w:eastAsia="Times New Roman" w:hAnsi="Times New Roman"/>
          <w:i w:val="1"/>
          <w:iCs w:val="1"/>
          <w:rtl w:val="0"/>
        </w:rPr>
        <w:t xml:space="preserve">The colors of love: An exploration of the ways of loving</w:t>
      </w:r>
      <w:r w:rsidDel="00000000" w:rsidR="00000000" w:rsidRPr="00000000">
        <w:rPr>
          <w:rFonts w:ascii="Times New Roman" w:cs="Times New Roman" w:eastAsia="Times New Roman" w:hAnsi="Times New Roman"/>
          <w:rtl w:val="0"/>
        </w:rPr>
        <w:t xml:space="preserve">. New Press.</w:t>
      </w:r>
    </w:p>
    <w:p w:rsidR="00000000" w:rsidDel="00000000" w:rsidP="00000000" w:rsidRDefault="00000000" w:rsidRPr="00000000" w14:paraId="00000021">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J. A. (1988). Love styles. In R. J. Sternberg &amp; M. L. Barnes (Eds.), </w:t>
      </w:r>
      <w:r w:rsidDel="00000000" w:rsidR="00000000" w:rsidRPr="00000000">
        <w:rPr>
          <w:rFonts w:ascii="Times New Roman" w:cs="Times New Roman" w:eastAsia="Times New Roman" w:hAnsi="Times New Roman"/>
          <w:i w:val="1"/>
          <w:iCs w:val="1"/>
          <w:rtl w:val="0"/>
        </w:rPr>
        <w:t xml:space="preserve">The psychology of love</w:t>
      </w:r>
      <w:r w:rsidDel="00000000" w:rsidR="00000000" w:rsidRPr="00000000">
        <w:rPr>
          <w:rFonts w:ascii="Times New Roman" w:cs="Times New Roman" w:eastAsia="Times New Roman" w:hAnsi="Times New Roman"/>
          <w:rtl w:val="0"/>
        </w:rPr>
        <w:t xml:space="preserve"> (pp. 38–67). Yale University Press.</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McIntyre, H. (2024, January 10). </w:t>
      </w:r>
      <w:r w:rsidDel="00000000" w:rsidR="00000000" w:rsidRPr="00000000">
        <w:rPr>
          <w:rFonts w:ascii="Times New Roman" w:cs="Times New Roman" w:eastAsia="Times New Roman" w:hAnsi="Times New Roman"/>
          <w:i w:val="1"/>
          <w:iCs w:val="1"/>
          <w:rtl w:val="0"/>
        </w:rPr>
        <w:t xml:space="preserve">No one dominated the American music industry in 2023 like Morgan Wallen</w:t>
      </w:r>
      <w:r w:rsidDel="00000000" w:rsidR="00000000" w:rsidRPr="00000000">
        <w:rPr>
          <w:rFonts w:ascii="Times New Roman" w:cs="Times New Roman" w:eastAsia="Times New Roman" w:hAnsi="Times New Roman"/>
          <w:rtl w:val="0"/>
        </w:rPr>
        <w:t xml:space="preserve">. Forbes. </w:t>
      </w:r>
      <w:hyperlink r:id="rId7">
        <w:r w:rsidDel="00000000" w:rsidR="00000000" w:rsidRPr="00000000">
          <w:rPr>
            <w:rFonts w:ascii="Times New Roman" w:cs="Times New Roman" w:eastAsia="Times New Roman" w:hAnsi="Times New Roman"/>
            <w:color w:val="467886"/>
            <w:u w:val="single"/>
            <w:rtl w:val="0"/>
          </w:rPr>
          <w:t xml:space="preserve">https://www.forbes.com/sites/hughmcintyre/2024/01/10/no-one-dominated-the-american-music-industry-in-2023-like-morgan-wallen/</w:t>
        </w:r>
      </w:hyperlink>
      <w:r w:rsidDel="00000000" w:rsidR="00000000" w:rsidRPr="00000000">
        <w:rPr>
          <w:rtl w:val="0"/>
        </w:rPr>
      </w:r>
    </w:p>
    <w:p w:rsidR="00000000" w:rsidDel="00000000" w:rsidP="00000000" w:rsidRDefault="00000000" w:rsidRPr="00000000" w14:paraId="00000023">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Tajfel, H., &amp; Turner, J. C. (1986). The social identity theory of intergroup behavior. In S. Worchel &amp; W. G. Austin (Eds.), </w:t>
      </w:r>
      <w:r w:rsidDel="00000000" w:rsidR="00000000" w:rsidRPr="00000000">
        <w:rPr>
          <w:rFonts w:ascii="Times New Roman" w:cs="Times New Roman" w:eastAsia="Times New Roman" w:hAnsi="Times New Roman"/>
          <w:i w:val="1"/>
          <w:iCs w:val="1"/>
          <w:rtl w:val="0"/>
        </w:rPr>
        <w:t xml:space="preserve">Psychology of intergroup relations</w:t>
      </w:r>
      <w:r w:rsidDel="00000000" w:rsidR="00000000" w:rsidRPr="00000000">
        <w:rPr>
          <w:rFonts w:ascii="Times New Roman" w:cs="Times New Roman" w:eastAsia="Times New Roman" w:hAnsi="Times New Roman"/>
          <w:rtl w:val="0"/>
        </w:rPr>
        <w:t xml:space="preserve"> (pp. 7–24). Hall Publishers.</w:t>
      </w:r>
    </w:p>
    <w:p w:rsidR="00000000" w:rsidDel="00000000" w:rsidP="00000000" w:rsidRDefault="00000000" w:rsidRPr="00000000" w14:paraId="0000002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Wallen, M. (2023). </w:t>
      </w:r>
      <w:r w:rsidDel="00000000" w:rsidR="00000000" w:rsidRPr="00000000">
        <w:rPr>
          <w:rFonts w:ascii="Times New Roman" w:cs="Times New Roman" w:eastAsia="Times New Roman" w:hAnsi="Times New Roman"/>
          <w:i w:val="1"/>
          <w:iCs w:val="1"/>
          <w:rtl w:val="0"/>
        </w:rPr>
        <w:t xml:space="preserve">One Thing At A Time.</w:t>
      </w:r>
      <w:r w:rsidDel="00000000" w:rsidR="00000000" w:rsidRPr="00000000">
        <w:rPr>
          <w:rFonts w:ascii="Times New Roman" w:cs="Times New Roman" w:eastAsia="Times New Roman" w:hAnsi="Times New Roman"/>
          <w:rtl w:val="0"/>
        </w:rPr>
        <w:t xml:space="preserve"> </w:t>
      </w:r>
    </w:p>
    <w:sectPr>
      <w:headerReference r:id="rId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“ONE THING AT A TIME” ALBUM BY MORGAN WALLEN &amp; THE SOCIAL IDENTITY THEORY </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rbes.com/sites/hughmcintyre/2024/01/10/no-one-dominated-the-american-music-industry-in-2023-like-morgan-walle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0/lrI+plbdtpPZa6KmPN3AkvUg==">CgMxLjAyDmguaXphemg0ZmR3b2FqMg5oLmJwNG5sdGg3N2IwYzgAciExTEVPTk45SEo3ZmJFTTlyckVpQWhTOUdneFE5WUtVZjY=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